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4CB" w:rsidRPr="00BC0B1E" w:rsidRDefault="00A62B65" w:rsidP="00E75BC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Пояснительная записка</w:t>
      </w:r>
    </w:p>
    <w:p w:rsidR="007A04CB" w:rsidRPr="00BC0B1E" w:rsidRDefault="00A62B65" w:rsidP="00285D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к </w:t>
      </w:r>
      <w:r w:rsidRPr="00BC0B1E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</w:rPr>
        <w:t xml:space="preserve">проекту Решения Думы Каменского </w:t>
      </w:r>
      <w:r w:rsidR="003F7709" w:rsidRPr="00BC0B1E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</w:rPr>
        <w:t xml:space="preserve">муниципального </w:t>
      </w:r>
      <w:r w:rsidRPr="00BC0B1E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</w:rPr>
        <w:t xml:space="preserve">округа </w:t>
      </w:r>
    </w:p>
    <w:p w:rsidR="00211ADE" w:rsidRPr="00BC0B1E" w:rsidRDefault="00211ADE" w:rsidP="00211A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«О внесении изменений в Правила землепользования и застройки муниципального образования «Каменский муниципальный округ Свердловской области», утвержденные Решением Думы Каменского городского округа от 27.06.2013 № 125 (в редакции Решения Думы Каменского муниципального округа от </w:t>
      </w:r>
      <w:r w:rsidR="00BC0B1E" w:rsidRPr="00BC0B1E">
        <w:rPr>
          <w:rFonts w:ascii="Liberation Serif" w:hAnsi="Liberation Serif"/>
          <w:b/>
          <w:color w:val="000000" w:themeColor="text1"/>
          <w:sz w:val="28"/>
          <w:szCs w:val="28"/>
        </w:rPr>
        <w:t>26.06</w:t>
      </w: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>.2025 № 5</w:t>
      </w:r>
      <w:r w:rsidR="00BC0B1E" w:rsidRPr="00BC0B1E">
        <w:rPr>
          <w:rFonts w:ascii="Liberation Serif" w:hAnsi="Liberation Serif"/>
          <w:b/>
          <w:color w:val="000000" w:themeColor="text1"/>
          <w:sz w:val="28"/>
          <w:szCs w:val="28"/>
        </w:rPr>
        <w:t>87</w:t>
      </w: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), применительно </w:t>
      </w:r>
    </w:p>
    <w:p w:rsidR="00211ADE" w:rsidRPr="00BC0B1E" w:rsidRDefault="00211ADE" w:rsidP="00211A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к с. Позариха, с. Кисловское, с. Покровское, д. Часовая, д. Бекленищева  </w:t>
      </w:r>
    </w:p>
    <w:p w:rsidR="00211ADE" w:rsidRPr="00BC0B1E" w:rsidRDefault="00211ADE" w:rsidP="00211A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Каменского муниципального округа </w:t>
      </w:r>
    </w:p>
    <w:p w:rsidR="003F7709" w:rsidRPr="00BC0B1E" w:rsidRDefault="00211ADE" w:rsidP="00211A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BC0B1E">
        <w:rPr>
          <w:rFonts w:ascii="Liberation Serif" w:hAnsi="Liberation Serif"/>
          <w:b/>
          <w:color w:val="000000" w:themeColor="text1"/>
          <w:sz w:val="28"/>
          <w:szCs w:val="28"/>
        </w:rPr>
        <w:t>Свердловской области</w:t>
      </w:r>
      <w:r w:rsidR="003F7709" w:rsidRPr="00BC0B1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»</w:t>
      </w:r>
    </w:p>
    <w:p w:rsidR="005253B7" w:rsidRPr="00BC0B1E" w:rsidRDefault="005253B7" w:rsidP="003F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446B59" w:rsidRPr="00BC0B1E" w:rsidRDefault="00446B59" w:rsidP="00A66615">
      <w:pPr>
        <w:pStyle w:val="a6"/>
        <w:numPr>
          <w:ilvl w:val="0"/>
          <w:numId w:val="2"/>
        </w:numPr>
        <w:autoSpaceDE w:val="0"/>
        <w:spacing w:after="0" w:line="240" w:lineRule="auto"/>
        <w:ind w:left="0"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201276" w:rsidRPr="00BC0B1E" w:rsidRDefault="00446B59" w:rsidP="00BE7C94">
      <w:pPr>
        <w:pStyle w:val="ab"/>
        <w:spacing w:before="0" w:beforeAutospacing="0" w:after="0" w:afterAutospacing="0" w:line="288" w:lineRule="atLeast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Проект разработан в соответствии со ст.</w:t>
      </w:r>
      <w:r w:rsidR="00BE7C94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01276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33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Градостроительного кодекса Российской Федерации от 29.12.2004 года № 190-ФЗ, Правилами землепользования и застройки муниципального образования «Каменский муниципальный округ Свердловской области», утвержденными Решением Думы Каменского городского округа от 27.06.2013 № 125 (в редакции </w:t>
      </w:r>
      <w:r w:rsidR="00E75BC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Решения Думы Каменского муниципального округа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от </w:t>
      </w:r>
      <w:r w:rsidR="00BC0B1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26.06</w:t>
      </w:r>
      <w:r w:rsidR="00BE7C94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.2025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№ 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5</w:t>
      </w:r>
      <w:r w:rsidR="00BC0B1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87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)</w:t>
      </w:r>
      <w:r w:rsidR="00201276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</w:t>
      </w:r>
    </w:p>
    <w:p w:rsidR="00446B59" w:rsidRPr="00BC0B1E" w:rsidRDefault="00201276" w:rsidP="00285D1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Согласно постановлениям Главы 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муниципального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округа от</w:t>
      </w:r>
      <w:r w:rsidR="00473FD4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21.08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.2025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года №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1381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от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23.05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.2025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года №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761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от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23.05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.2025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года №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760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, от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20.10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.2025 № </w:t>
      </w:r>
      <w:r w:rsidR="00211AD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1874 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по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проекту проведены публичные слушания.</w:t>
      </w:r>
      <w:r w:rsidR="00A34193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34193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Процедура проведения публичных слушаний соблюдена и соответствует требованиям действующего законодательства Российской Федерации.</w:t>
      </w:r>
      <w:r w:rsidR="00A66615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В течении периода проведения публичных слушаний замечаний и предложений не поступало.</w:t>
      </w:r>
    </w:p>
    <w:p w:rsidR="00446B59" w:rsidRPr="00BC0B1E" w:rsidRDefault="00446B59" w:rsidP="00446B59">
      <w:pPr>
        <w:pStyle w:val="ab"/>
        <w:numPr>
          <w:ilvl w:val="0"/>
          <w:numId w:val="2"/>
        </w:numPr>
        <w:spacing w:before="0" w:beforeAutospacing="0" w:after="0" w:afterAutospacing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Обоснование необходимости принятия проекта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 xml:space="preserve"> </w:t>
      </w:r>
    </w:p>
    <w:p w:rsidR="00285D12" w:rsidRPr="00BC0B1E" w:rsidRDefault="005116FE" w:rsidP="00AD0E4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Проектом предлагается внесение изменений в графическую часть Правил землепользования и застройки</w:t>
      </w:r>
      <w:r w:rsidR="007A04CB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 xml:space="preserve"> </w:t>
      </w:r>
      <w:r w:rsidR="007A04C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муниципального образования «Каменский муниципальный округ Свердловской области»</w:t>
      </w:r>
      <w:r w:rsidR="00690DD1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  <w:t>. В картах градостроительного зонирования</w:t>
      </w:r>
      <w:r w:rsidR="00690DD1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902037" w:rsidRPr="00BC0B1E">
        <w:rPr>
          <w:rFonts w:ascii="Liberation Serif" w:hAnsi="Liberation Serif"/>
          <w:color w:val="000000" w:themeColor="text1"/>
          <w:sz w:val="28"/>
          <w:szCs w:val="28"/>
        </w:rPr>
        <w:t xml:space="preserve">с. Позариха, с.Кисловское, с.Покровское, д. Часовая, д. </w:t>
      </w:r>
      <w:r w:rsidR="00BC0B1E" w:rsidRPr="00BC0B1E">
        <w:rPr>
          <w:rFonts w:ascii="Liberation Serif" w:hAnsi="Liberation Serif"/>
          <w:color w:val="000000" w:themeColor="text1"/>
          <w:sz w:val="28"/>
          <w:szCs w:val="28"/>
        </w:rPr>
        <w:t>Бекленищева</w:t>
      </w:r>
      <w:r w:rsidR="00BC0B1E" w:rsidRPr="00BC0B1E">
        <w:rPr>
          <w:rFonts w:ascii="Liberation Serif" w:hAnsi="Liberation Serif"/>
          <w:b/>
          <w:color w:val="000000" w:themeColor="text1"/>
          <w:sz w:val="28"/>
          <w:szCs w:val="28"/>
        </w:rPr>
        <w:t xml:space="preserve"> </w:t>
      </w:r>
      <w:r w:rsidR="00BC0B1E" w:rsidRPr="00BC0B1E">
        <w:rPr>
          <w:rFonts w:ascii="Liberation Serif" w:hAnsi="Liberation Serif"/>
          <w:color w:val="000000" w:themeColor="text1"/>
          <w:sz w:val="28"/>
          <w:szCs w:val="28"/>
        </w:rPr>
        <w:t>изменены</w:t>
      </w:r>
      <w:r w:rsidR="00690DD1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границы территориальных зон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:</w:t>
      </w:r>
    </w:p>
    <w:p w:rsidR="00285D12" w:rsidRPr="00BC0B1E" w:rsidRDefault="002F72D1" w:rsidP="00285D1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отношении </w:t>
      </w:r>
      <w:r w:rsidR="00855468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территорий,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не подлежащих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застройке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 ведению хозяйственной деятельности ввиду 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неблагоприятных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особенностей 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формы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рельефа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местности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, сложившейся застройки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, наличия инженерных коммуникаций, зон с особыми условиями использования, а также в целях рационал</w:t>
      </w:r>
      <w:r w:rsidR="00285D1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ьного использования территории;</w:t>
      </w:r>
    </w:p>
    <w:p w:rsidR="006B37FF" w:rsidRPr="00BC0B1E" w:rsidRDefault="001E7A48" w:rsidP="00285D1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для возможности изменения вида разрешенного использования земельных участков</w:t>
      </w:r>
      <w:r w:rsidR="00BC0B1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690DD1" w:rsidRPr="00BC0B1E" w:rsidRDefault="006B37FF" w:rsidP="00BC0B1E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карте градостроительного зонирования </w:t>
      </w:r>
      <w:r w:rsidR="00004D0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с. </w:t>
      </w:r>
      <w:r w:rsidR="0090203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Позариха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изменены границы территориальных зон </w:t>
      </w:r>
      <w:r w:rsidR="00C118B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</w:t>
      </w:r>
      <w:r w:rsidR="0090203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Ж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1 (Зона индивидуальной жилой заст</w:t>
      </w:r>
      <w:r w:rsidR="00004D0D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ройки), Р (Зона рекреационная) </w:t>
      </w:r>
      <w:r w:rsidR="0090203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за</w:t>
      </w:r>
      <w:r w:rsidR="00F502F0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ул. </w:t>
      </w:r>
      <w:r w:rsidR="0090203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Полевая, ул. Калинина</w:t>
      </w:r>
      <w:r w:rsidR="000C035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90203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F502F0" w:rsidRPr="00BC0B1E" w:rsidRDefault="00F502F0" w:rsidP="00A6661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карте градостроительного зонирования 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с</w:t>
      </w:r>
      <w:r w:rsidR="007E4BB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Кисловское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изменены границы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территориальных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зон   Ж-1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(Зона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индивидуальной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жилой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застройки), 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>Р</w:t>
      </w:r>
      <w:r w:rsidR="009C1F1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(Зона рекреационная)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, ОЖ (Зона общественно-жилая), П (Зона производственных объектов, инженерной и транспортной инфраструктуры)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5384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в районе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ул. 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Ленина, ул. Красных Орлов, ул. Пролетарская, ул. Гагарина</w:t>
      </w:r>
      <w:r w:rsidR="000C035E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0C035E" w:rsidRPr="00BC0B1E" w:rsidRDefault="000C035E" w:rsidP="002D657F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карте градостроительного зонирования </w:t>
      </w:r>
      <w:r w:rsidR="007E4BB2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с. 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Покровское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изменены границы территориальных зон   Ж-1 (Зона индивидуальной жилой застр</w:t>
      </w:r>
      <w:r w:rsidR="00692F29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ойки), Р (Зона рекреационная),</w:t>
      </w:r>
      <w:r w:rsidR="006314C6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ОЖ (Зона общественно-жилая), П (Зона производственных объектов, инженерной и транспортной инфраструктуры)</w:t>
      </w:r>
      <w:r w:rsidR="00D5384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, О (Зона ведения огородничества)</w:t>
      </w:r>
      <w:r w:rsidR="00266E27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5384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в районе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ул. </w:t>
      </w:r>
      <w:r w:rsidR="00D5384B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Садовая, ул. Студенческая, ул. Заречная, ул. Полевая, ул. Зеленая, ул. Советская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0C035E" w:rsidRPr="00BC0B1E" w:rsidRDefault="000C035E" w:rsidP="00A6661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карте градостроительного зонирования </w:t>
      </w:r>
      <w:r w:rsidR="007B0B7A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д. Часовая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изменены границы территориальных зон   Ж-1 (Зона индивидуальной жилой застройки), Р (Зона рекреационная)</w:t>
      </w:r>
      <w:r w:rsidR="007B0B7A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7B0B7A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ОЖ (Зона общественно-жилая), П (Зона производственных объектов, инженерной и транспортной инфраструктуры) в районе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ул. </w:t>
      </w:r>
      <w:r w:rsidR="006314C6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Л</w:t>
      </w:r>
      <w:r w:rsidR="007B0B7A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енина.</w:t>
      </w:r>
    </w:p>
    <w:p w:rsidR="00F502F0" w:rsidRPr="00BC0B1E" w:rsidRDefault="000C035E" w:rsidP="00A6661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В карте градостроительного зонирования </w:t>
      </w:r>
      <w:r w:rsidR="007B0B7A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д. Бекленищева</w:t>
      </w:r>
      <w:r w:rsidR="006314C6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изменен</w:t>
      </w:r>
      <w:r w:rsidR="00231270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ы границы территориальных зон 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Ж-1 (Зона индивидуальной жилой застройки), </w:t>
      </w:r>
      <w:r w:rsidR="00231270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ОТ (Зона отдыха и туризма)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</w:t>
      </w:r>
      <w:r w:rsidR="00DF20A1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ул. </w:t>
      </w:r>
      <w:r w:rsidR="00231270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Горная в границах земельных участков с кадастровыми номерами 66:12:2501001:742, 66:12:2501001:743, 66:12:2501001:415 по обращению правообладателя земельных участков.</w:t>
      </w:r>
    </w:p>
    <w:p w:rsidR="00446B59" w:rsidRPr="00BC0B1E" w:rsidRDefault="00446B59" w:rsidP="00AD0E44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>3. Финансово-экономическое обоснование проекта</w:t>
      </w:r>
      <w:r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: </w:t>
      </w:r>
    </w:p>
    <w:p w:rsidR="00446B59" w:rsidRPr="00BC0B1E" w:rsidRDefault="002D657F" w:rsidP="007A04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AD0E44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7A04CB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Н</w:t>
      </w:r>
      <w:r w:rsidR="00446B59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е потребует материальных и других затрат.</w:t>
      </w:r>
    </w:p>
    <w:p w:rsidR="00446B59" w:rsidRPr="00BC0B1E" w:rsidRDefault="00446B59" w:rsidP="00AD0E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 xml:space="preserve">4. Предложения по подготовке и принятию иных правовых актов, необходимых для реализации проекта: </w:t>
      </w:r>
    </w:p>
    <w:p w:rsidR="00446B59" w:rsidRPr="00BC0B1E" w:rsidRDefault="002D657F" w:rsidP="007A04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AD0E44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5C4A06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Не</w:t>
      </w:r>
      <w:r w:rsidR="00446B59"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требуется</w:t>
      </w:r>
      <w:r w:rsidRPr="00BC0B1E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7A04CB" w:rsidRPr="00BC0B1E" w:rsidRDefault="002D657F" w:rsidP="00446B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AD0E44" w:rsidRPr="00BC0B1E"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eastAsia="ru-RU"/>
        </w:rPr>
        <w:tab/>
      </w:r>
      <w:r w:rsidR="00446B59" w:rsidRPr="00BC0B1E"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eastAsia="ru-RU"/>
        </w:rPr>
        <w:t>5. Перечень правовых актов, требующих приостановки их действия либо действия отдельных их положений, признания их либо отдельных их положений утратившими силу и (или) внесения в них изменений в связи с принятием проекта</w:t>
      </w:r>
      <w:r w:rsidR="00446B59" w:rsidRPr="00BC0B1E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 xml:space="preserve">: </w:t>
      </w:r>
    </w:p>
    <w:p w:rsidR="00446B59" w:rsidRPr="00BC0B1E" w:rsidRDefault="002D657F" w:rsidP="00446B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</w:pPr>
      <w:r w:rsidRPr="00BC0B1E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 xml:space="preserve"> </w:t>
      </w:r>
      <w:r w:rsidR="00AD0E44" w:rsidRPr="00BC0B1E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ab/>
      </w:r>
      <w:r w:rsidR="005C4A06" w:rsidRPr="00BC0B1E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Отсутствуют</w:t>
      </w:r>
      <w:r w:rsidRPr="00BC0B1E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.</w:t>
      </w:r>
    </w:p>
    <w:p w:rsidR="00446B59" w:rsidRPr="00BC0B1E" w:rsidRDefault="00446B59" w:rsidP="00446B59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</w:pPr>
    </w:p>
    <w:p w:rsidR="00446B59" w:rsidRPr="00BC0B1E" w:rsidRDefault="00446B59" w:rsidP="006519D8">
      <w:pPr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446B59" w:rsidRPr="00BC0B1E" w:rsidRDefault="002D657F" w:rsidP="00446B59">
      <w:pPr>
        <w:autoSpaceDE w:val="0"/>
        <w:autoSpaceDN w:val="0"/>
        <w:adjustRightInd w:val="0"/>
        <w:spacing w:after="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>Председатель отраслевого</w:t>
      </w:r>
      <w:r w:rsidR="00A66615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органа </w:t>
      </w:r>
      <w:r w:rsidR="00A66615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ab/>
        <w:t xml:space="preserve">                             </w:t>
      </w:r>
      <w:r w:rsidR="006519D8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</w:t>
      </w:r>
      <w:r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</w:t>
      </w:r>
      <w:r w:rsidR="006519D8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</w:t>
      </w:r>
      <w:r w:rsidR="00446B59" w:rsidRPr="00BC0B1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Е.А. Чистякова</w:t>
      </w:r>
    </w:p>
    <w:p w:rsidR="00446B59" w:rsidRPr="00BC0B1E" w:rsidRDefault="00446B59" w:rsidP="005253B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:rsidR="00446B59" w:rsidRPr="00BC0B1E" w:rsidRDefault="00446B59" w:rsidP="005253B7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</w:rPr>
      </w:pPr>
    </w:p>
    <w:p w:rsidR="0028432E" w:rsidRPr="00BC0B1E" w:rsidRDefault="0028432E" w:rsidP="003A7D58">
      <w:pPr>
        <w:pStyle w:val="ConsPlusNormal"/>
        <w:widowControl/>
        <w:shd w:val="clear" w:color="auto" w:fill="FFFFFF"/>
        <w:ind w:firstLine="0"/>
        <w:rPr>
          <w:rFonts w:ascii="Liberation Serif" w:hAnsi="Liberation Serif" w:cs="Liberation Serif"/>
          <w:color w:val="000000" w:themeColor="text1"/>
          <w:sz w:val="28"/>
          <w:szCs w:val="28"/>
          <w:u w:val="single"/>
        </w:rPr>
      </w:pPr>
    </w:p>
    <w:sectPr w:rsidR="0028432E" w:rsidRPr="00BC0B1E" w:rsidSect="009855EE">
      <w:headerReference w:type="even" r:id="rId8"/>
      <w:headerReference w:type="default" r:id="rId9"/>
      <w:pgSz w:w="11906" w:h="16838"/>
      <w:pgMar w:top="1135" w:right="566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23B" w:rsidRDefault="00CC523B">
      <w:pPr>
        <w:spacing w:after="0" w:line="240" w:lineRule="auto"/>
      </w:pPr>
      <w:r>
        <w:separator/>
      </w:r>
    </w:p>
  </w:endnote>
  <w:endnote w:type="continuationSeparator" w:id="0">
    <w:p w:rsidR="00CC523B" w:rsidRDefault="00CC5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23B" w:rsidRDefault="00CC523B">
      <w:pPr>
        <w:spacing w:after="0" w:line="240" w:lineRule="auto"/>
      </w:pPr>
      <w:r>
        <w:separator/>
      </w:r>
    </w:p>
  </w:footnote>
  <w:footnote w:type="continuationSeparator" w:id="0">
    <w:p w:rsidR="00CC523B" w:rsidRDefault="00CC5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A7" w:rsidRDefault="0064457B" w:rsidP="00211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69A7" w:rsidRDefault="00CC523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9A7" w:rsidRPr="006A6F64" w:rsidRDefault="0064457B" w:rsidP="006A6F64">
    <w:pPr>
      <w:pStyle w:val="a3"/>
      <w:framePr w:wrap="around" w:vAnchor="text" w:hAnchor="page" w:x="6106" w:y="-17"/>
      <w:rPr>
        <w:rStyle w:val="a5"/>
        <w:rFonts w:ascii="Liberation Serif" w:hAnsi="Liberation Serif" w:cs="Liberation Serif"/>
      </w:rPr>
    </w:pPr>
    <w:r w:rsidRPr="006A6F64">
      <w:rPr>
        <w:rStyle w:val="a5"/>
        <w:rFonts w:ascii="Liberation Serif" w:hAnsi="Liberation Serif" w:cs="Liberation Serif"/>
      </w:rPr>
      <w:fldChar w:fldCharType="begin"/>
    </w:r>
    <w:r w:rsidRPr="006A6F64">
      <w:rPr>
        <w:rStyle w:val="a5"/>
        <w:rFonts w:ascii="Liberation Serif" w:hAnsi="Liberation Serif" w:cs="Liberation Serif"/>
      </w:rPr>
      <w:instrText xml:space="preserve">PAGE  </w:instrText>
    </w:r>
    <w:r w:rsidRPr="006A6F64">
      <w:rPr>
        <w:rStyle w:val="a5"/>
        <w:rFonts w:ascii="Liberation Serif" w:hAnsi="Liberation Serif" w:cs="Liberation Serif"/>
      </w:rPr>
      <w:fldChar w:fldCharType="separate"/>
    </w:r>
    <w:r w:rsidR="00B93071">
      <w:rPr>
        <w:rStyle w:val="a5"/>
        <w:rFonts w:ascii="Liberation Serif" w:hAnsi="Liberation Serif" w:cs="Liberation Serif"/>
        <w:noProof/>
      </w:rPr>
      <w:t>2</w:t>
    </w:r>
    <w:r w:rsidRPr="006A6F64">
      <w:rPr>
        <w:rStyle w:val="a5"/>
        <w:rFonts w:ascii="Liberation Serif" w:hAnsi="Liberation Serif" w:cs="Liberation Serif"/>
      </w:rPr>
      <w:fldChar w:fldCharType="end"/>
    </w:r>
  </w:p>
  <w:p w:rsidR="008E69A7" w:rsidRPr="006A6F64" w:rsidRDefault="00CC523B">
    <w:pPr>
      <w:pStyle w:val="a3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A7709"/>
    <w:multiLevelType w:val="hybridMultilevel"/>
    <w:tmpl w:val="1C8ED9EC"/>
    <w:lvl w:ilvl="0" w:tplc="3EB282C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731EBD"/>
    <w:multiLevelType w:val="hybridMultilevel"/>
    <w:tmpl w:val="8028182A"/>
    <w:lvl w:ilvl="0" w:tplc="8A1485F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F60D0"/>
    <w:multiLevelType w:val="hybridMultilevel"/>
    <w:tmpl w:val="E7786A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2E5B8D"/>
    <w:multiLevelType w:val="hybridMultilevel"/>
    <w:tmpl w:val="64D497EA"/>
    <w:lvl w:ilvl="0" w:tplc="60E81D92">
      <w:start w:val="1"/>
      <w:numFmt w:val="decimal"/>
      <w:lvlText w:val="%1."/>
      <w:lvlJc w:val="left"/>
      <w:pPr>
        <w:ind w:left="1068" w:hanging="360"/>
      </w:pPr>
      <w:rPr>
        <w:rFonts w:ascii="Liberation Serif" w:eastAsia="Calibri" w:hAnsi="Liberation Serif" w:cs="Liberation Serif"/>
        <w:b w:val="0"/>
        <w:i w:val="0"/>
        <w:color w:val="auto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752"/>
    <w:rsid w:val="00004D0D"/>
    <w:rsid w:val="00021915"/>
    <w:rsid w:val="00026828"/>
    <w:rsid w:val="00032718"/>
    <w:rsid w:val="0006036E"/>
    <w:rsid w:val="000C035E"/>
    <w:rsid w:val="000C71C3"/>
    <w:rsid w:val="000D33D5"/>
    <w:rsid w:val="0015261E"/>
    <w:rsid w:val="00161F89"/>
    <w:rsid w:val="001622DC"/>
    <w:rsid w:val="001B22F6"/>
    <w:rsid w:val="001D5978"/>
    <w:rsid w:val="001E7A48"/>
    <w:rsid w:val="00201276"/>
    <w:rsid w:val="00211ADE"/>
    <w:rsid w:val="00221AF2"/>
    <w:rsid w:val="00231270"/>
    <w:rsid w:val="0026437F"/>
    <w:rsid w:val="00266E27"/>
    <w:rsid w:val="0028432E"/>
    <w:rsid w:val="00285D12"/>
    <w:rsid w:val="002A422B"/>
    <w:rsid w:val="002A61BA"/>
    <w:rsid w:val="002D657F"/>
    <w:rsid w:val="002F72D1"/>
    <w:rsid w:val="0035347B"/>
    <w:rsid w:val="00357856"/>
    <w:rsid w:val="00387AEC"/>
    <w:rsid w:val="00395456"/>
    <w:rsid w:val="003A14AB"/>
    <w:rsid w:val="003A7D58"/>
    <w:rsid w:val="003E30A2"/>
    <w:rsid w:val="003E6071"/>
    <w:rsid w:val="003F7709"/>
    <w:rsid w:val="00405096"/>
    <w:rsid w:val="0043240C"/>
    <w:rsid w:val="00442C49"/>
    <w:rsid w:val="00446B59"/>
    <w:rsid w:val="00473FD4"/>
    <w:rsid w:val="004A0260"/>
    <w:rsid w:val="004B254B"/>
    <w:rsid w:val="004E37A3"/>
    <w:rsid w:val="0050083E"/>
    <w:rsid w:val="00501C3A"/>
    <w:rsid w:val="005116FE"/>
    <w:rsid w:val="00517D42"/>
    <w:rsid w:val="005253B7"/>
    <w:rsid w:val="00526C05"/>
    <w:rsid w:val="00541188"/>
    <w:rsid w:val="00564714"/>
    <w:rsid w:val="005B6B18"/>
    <w:rsid w:val="005C4A06"/>
    <w:rsid w:val="00622839"/>
    <w:rsid w:val="006314C6"/>
    <w:rsid w:val="0064457B"/>
    <w:rsid w:val="006519D8"/>
    <w:rsid w:val="0067201A"/>
    <w:rsid w:val="006729D6"/>
    <w:rsid w:val="00675653"/>
    <w:rsid w:val="00683943"/>
    <w:rsid w:val="00690DD1"/>
    <w:rsid w:val="00692F29"/>
    <w:rsid w:val="006A6F64"/>
    <w:rsid w:val="006B37FF"/>
    <w:rsid w:val="006C2395"/>
    <w:rsid w:val="006D2061"/>
    <w:rsid w:val="006E64EB"/>
    <w:rsid w:val="006F0ED3"/>
    <w:rsid w:val="007200B0"/>
    <w:rsid w:val="00745C83"/>
    <w:rsid w:val="00797BAB"/>
    <w:rsid w:val="007A04CB"/>
    <w:rsid w:val="007B0B7A"/>
    <w:rsid w:val="007B7ACC"/>
    <w:rsid w:val="007E4BB2"/>
    <w:rsid w:val="00832307"/>
    <w:rsid w:val="00855468"/>
    <w:rsid w:val="008627F1"/>
    <w:rsid w:val="00865817"/>
    <w:rsid w:val="00871947"/>
    <w:rsid w:val="008A53BB"/>
    <w:rsid w:val="00902037"/>
    <w:rsid w:val="00914433"/>
    <w:rsid w:val="00932DA6"/>
    <w:rsid w:val="009509BB"/>
    <w:rsid w:val="00982228"/>
    <w:rsid w:val="00983369"/>
    <w:rsid w:val="009855EE"/>
    <w:rsid w:val="009C1F1B"/>
    <w:rsid w:val="00A04E88"/>
    <w:rsid w:val="00A31AD3"/>
    <w:rsid w:val="00A34193"/>
    <w:rsid w:val="00A5367E"/>
    <w:rsid w:val="00A62B65"/>
    <w:rsid w:val="00A66615"/>
    <w:rsid w:val="00A76504"/>
    <w:rsid w:val="00AB5827"/>
    <w:rsid w:val="00AB63E3"/>
    <w:rsid w:val="00AB7A13"/>
    <w:rsid w:val="00AC6695"/>
    <w:rsid w:val="00AD0E44"/>
    <w:rsid w:val="00B52AD3"/>
    <w:rsid w:val="00B87F88"/>
    <w:rsid w:val="00B93071"/>
    <w:rsid w:val="00B94C68"/>
    <w:rsid w:val="00BB3B22"/>
    <w:rsid w:val="00BC0B1E"/>
    <w:rsid w:val="00BC4FFF"/>
    <w:rsid w:val="00BC73BB"/>
    <w:rsid w:val="00BE1120"/>
    <w:rsid w:val="00BE7C94"/>
    <w:rsid w:val="00BF5C90"/>
    <w:rsid w:val="00C056F0"/>
    <w:rsid w:val="00C118BD"/>
    <w:rsid w:val="00C23233"/>
    <w:rsid w:val="00C32E32"/>
    <w:rsid w:val="00C57238"/>
    <w:rsid w:val="00C8153A"/>
    <w:rsid w:val="00CC287E"/>
    <w:rsid w:val="00CC523B"/>
    <w:rsid w:val="00CE6B7A"/>
    <w:rsid w:val="00CF0EBA"/>
    <w:rsid w:val="00D5384B"/>
    <w:rsid w:val="00DA43AA"/>
    <w:rsid w:val="00DF20A1"/>
    <w:rsid w:val="00DF6402"/>
    <w:rsid w:val="00E170A1"/>
    <w:rsid w:val="00E463C7"/>
    <w:rsid w:val="00E51E31"/>
    <w:rsid w:val="00E52A3B"/>
    <w:rsid w:val="00E60A24"/>
    <w:rsid w:val="00E75BC7"/>
    <w:rsid w:val="00EC6367"/>
    <w:rsid w:val="00F02752"/>
    <w:rsid w:val="00F24063"/>
    <w:rsid w:val="00F502F0"/>
    <w:rsid w:val="00F52865"/>
    <w:rsid w:val="00F640E0"/>
    <w:rsid w:val="00F67D6B"/>
    <w:rsid w:val="00F838E6"/>
    <w:rsid w:val="00FE1DCF"/>
    <w:rsid w:val="00FE6F34"/>
    <w:rsid w:val="00FE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86F9F2-AB0C-4B34-B1D3-FD82F1627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B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B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62B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62B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2B65"/>
    <w:rPr>
      <w:rFonts w:ascii="Calibri" w:eastAsia="Calibri" w:hAnsi="Calibri" w:cs="Times New Roman"/>
    </w:rPr>
  </w:style>
  <w:style w:type="character" w:styleId="a5">
    <w:name w:val="page number"/>
    <w:uiPriority w:val="99"/>
    <w:rsid w:val="00A62B65"/>
    <w:rPr>
      <w:rFonts w:cs="Times New Roman"/>
    </w:rPr>
  </w:style>
  <w:style w:type="paragraph" w:styleId="a6">
    <w:name w:val="List Paragraph"/>
    <w:basedOn w:val="a"/>
    <w:qFormat/>
    <w:rsid w:val="00A62B6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083E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6A6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6F64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unhideWhenUsed/>
    <w:rsid w:val="00446B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B37FF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FF89E-CA4A-457E-ABCB-B840BA0D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73</cp:revision>
  <cp:lastPrinted>2025-06-04T12:46:00Z</cp:lastPrinted>
  <dcterms:created xsi:type="dcterms:W3CDTF">2018-08-27T08:22:00Z</dcterms:created>
  <dcterms:modified xsi:type="dcterms:W3CDTF">2026-03-03T04:53:00Z</dcterms:modified>
</cp:coreProperties>
</file>